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A17B" w14:textId="056C7B80" w:rsidR="00E85C97" w:rsidRPr="00846945" w:rsidRDefault="00D13527">
      <w:r w:rsidRPr="00846945">
        <w:t>OSNOVNA ŠKOLA PROF. FRANJE</w:t>
      </w:r>
    </w:p>
    <w:p w14:paraId="2DCA9672" w14:textId="5FAB2052" w:rsidR="00D13527" w:rsidRPr="00846945" w:rsidRDefault="00D13527">
      <w:r w:rsidRPr="00846945">
        <w:t>FRANJE VIKTORA ŠIGNJARA</w:t>
      </w:r>
    </w:p>
    <w:p w14:paraId="4303D144" w14:textId="1F132ABF" w:rsidR="00D13527" w:rsidRPr="00846945" w:rsidRDefault="00D13527">
      <w:r w:rsidRPr="00846945">
        <w:t>IVANA GUNDULIĆA 5A</w:t>
      </w:r>
    </w:p>
    <w:p w14:paraId="3D5B99BC" w14:textId="27634DD9" w:rsidR="00D13527" w:rsidRPr="00846945" w:rsidRDefault="00D13527">
      <w:r w:rsidRPr="00846945">
        <w:t>VIRJE</w:t>
      </w:r>
    </w:p>
    <w:p w14:paraId="27AE5127" w14:textId="656C1E68" w:rsidR="00D13527" w:rsidRPr="00846945" w:rsidRDefault="00D13527"/>
    <w:p w14:paraId="04E81053" w14:textId="67AB685D" w:rsidR="00D13527" w:rsidRPr="00846945" w:rsidRDefault="00963C2D" w:rsidP="00D13527">
      <w:r>
        <w:t>KLASA: 112-02/22</w:t>
      </w:r>
      <w:bookmarkStart w:id="0" w:name="_GoBack"/>
      <w:bookmarkEnd w:id="0"/>
      <w:r w:rsidR="00122EDE">
        <w:t>-01/01</w:t>
      </w:r>
    </w:p>
    <w:p w14:paraId="55C6E517" w14:textId="36C8D86F" w:rsidR="00D13527" w:rsidRPr="00846945" w:rsidRDefault="00122EDE" w:rsidP="00D13527">
      <w:r>
        <w:t>URBROJ:2137-41-22-1</w:t>
      </w:r>
    </w:p>
    <w:p w14:paraId="4A4F9240" w14:textId="683CE872" w:rsidR="00D13527" w:rsidRPr="00846945" w:rsidRDefault="00122EDE" w:rsidP="00D13527">
      <w:r>
        <w:t>U Virju, 3. ožujka 2022. godine</w:t>
      </w:r>
    </w:p>
    <w:p w14:paraId="43A73B5E" w14:textId="69AA747E" w:rsidR="00D13527" w:rsidRPr="00846945" w:rsidRDefault="00D13527"/>
    <w:p w14:paraId="74127026" w14:textId="6B7BF783" w:rsidR="00D13527" w:rsidRPr="00846945" w:rsidRDefault="00D13527"/>
    <w:p w14:paraId="2FF10605" w14:textId="58C76684" w:rsidR="00533FEC" w:rsidRPr="00846945" w:rsidRDefault="00533FEC" w:rsidP="0080531C">
      <w:pPr>
        <w:jc w:val="both"/>
      </w:pPr>
      <w:r w:rsidRPr="00846945">
        <w:tab/>
        <w:t xml:space="preserve">Na temelju članka </w:t>
      </w:r>
      <w:r w:rsidR="003F5762" w:rsidRPr="00846945">
        <w:t>107</w:t>
      </w:r>
      <w:r w:rsidRPr="00846945">
        <w:t>.</w:t>
      </w:r>
      <w:r w:rsidR="0045626A" w:rsidRPr="00846945">
        <w:t xml:space="preserve"> </w:t>
      </w:r>
      <w:r w:rsidR="003F5762" w:rsidRPr="00846945">
        <w:t>Zakona o</w:t>
      </w:r>
      <w:r w:rsidR="00C52EBD" w:rsidRPr="00846945">
        <w:t xml:space="preserve"> odgoju i obrazovanju u osnovnoj</w:t>
      </w:r>
      <w:r w:rsidR="003F5762" w:rsidRPr="00846945">
        <w:t xml:space="preserve"> i srednjoj školi</w:t>
      </w:r>
      <w:r w:rsidR="007B7BD5" w:rsidRPr="00846945">
        <w:t xml:space="preserve"> </w:t>
      </w:r>
      <w:r w:rsidR="003F5762" w:rsidRPr="00846945">
        <w:t>(</w:t>
      </w:r>
      <w:r w:rsidR="000E2454" w:rsidRPr="00846945">
        <w:t>„Narodne novine“</w:t>
      </w:r>
      <w:r w:rsidR="0045626A" w:rsidRPr="00846945">
        <w:t xml:space="preserve"> br.87/08</w:t>
      </w:r>
      <w:r w:rsidR="0028048D" w:rsidRPr="00846945">
        <w:t>.</w:t>
      </w:r>
      <w:r w:rsidR="0045626A" w:rsidRPr="00846945">
        <w:t>, 86/09</w:t>
      </w:r>
      <w:r w:rsidR="0028048D" w:rsidRPr="00846945">
        <w:t>.,</w:t>
      </w:r>
      <w:r w:rsidR="0045626A" w:rsidRPr="00846945">
        <w:t xml:space="preserve"> </w:t>
      </w:r>
      <w:r w:rsidR="00F943C0" w:rsidRPr="00846945">
        <w:t xml:space="preserve"> 92/10</w:t>
      </w:r>
      <w:r w:rsidR="0028048D" w:rsidRPr="00846945">
        <w:t>.,</w:t>
      </w:r>
      <w:r w:rsidR="002C1675" w:rsidRPr="00846945">
        <w:t xml:space="preserve"> 105/10</w:t>
      </w:r>
      <w:r w:rsidR="0028048D" w:rsidRPr="00846945">
        <w:t>.</w:t>
      </w:r>
      <w:r w:rsidR="002C1675" w:rsidRPr="00846945">
        <w:t>,</w:t>
      </w:r>
      <w:r w:rsidR="00CF5AB1" w:rsidRPr="00846945">
        <w:t xml:space="preserve"> 90/11</w:t>
      </w:r>
      <w:r w:rsidR="0028048D" w:rsidRPr="00846945">
        <w:t>.,</w:t>
      </w:r>
      <w:r w:rsidR="002C1675" w:rsidRPr="00846945">
        <w:t xml:space="preserve"> 5/</w:t>
      </w:r>
      <w:r w:rsidR="001F24C3" w:rsidRPr="00846945">
        <w:t>12</w:t>
      </w:r>
      <w:r w:rsidR="0028048D" w:rsidRPr="00846945">
        <w:t>.</w:t>
      </w:r>
      <w:r w:rsidR="001F24C3" w:rsidRPr="00846945">
        <w:t>, 6/12</w:t>
      </w:r>
      <w:r w:rsidR="0028048D" w:rsidRPr="00846945">
        <w:t>.</w:t>
      </w:r>
      <w:r w:rsidR="001F24C3" w:rsidRPr="00846945">
        <w:t>, 86/12</w:t>
      </w:r>
      <w:r w:rsidR="0028048D" w:rsidRPr="00846945">
        <w:t>.</w:t>
      </w:r>
      <w:r w:rsidR="001F24C3" w:rsidRPr="00846945">
        <w:t>, 126/12</w:t>
      </w:r>
      <w:r w:rsidR="0028048D" w:rsidRPr="00846945">
        <w:t>.</w:t>
      </w:r>
      <w:r w:rsidR="001F24C3" w:rsidRPr="00846945">
        <w:t>, 94/13</w:t>
      </w:r>
      <w:r w:rsidR="0028048D" w:rsidRPr="00846945">
        <w:t>.,</w:t>
      </w:r>
      <w:r w:rsidR="002C1675" w:rsidRPr="00846945">
        <w:t xml:space="preserve"> 152/14</w:t>
      </w:r>
      <w:r w:rsidR="0028048D" w:rsidRPr="00846945">
        <w:t>.</w:t>
      </w:r>
      <w:r w:rsidR="00956042" w:rsidRPr="00846945">
        <w:t>, 7/17</w:t>
      </w:r>
      <w:r w:rsidR="00281DF0" w:rsidRPr="00846945">
        <w:t xml:space="preserve">., </w:t>
      </w:r>
      <w:r w:rsidR="0028048D" w:rsidRPr="00846945">
        <w:t>68/18.</w:t>
      </w:r>
      <w:r w:rsidR="00281DF0" w:rsidRPr="00846945">
        <w:t xml:space="preserve"> i 98/19.</w:t>
      </w:r>
      <w:r w:rsidR="004D5C2E" w:rsidRPr="00846945">
        <w:t xml:space="preserve"> i 64/20.</w:t>
      </w:r>
      <w:r w:rsidR="00117621" w:rsidRPr="00846945">
        <w:t xml:space="preserve">) </w:t>
      </w:r>
      <w:r w:rsidR="00281DF0" w:rsidRPr="00846945">
        <w:t>i članaka</w:t>
      </w:r>
      <w:r w:rsidR="004D5C2E" w:rsidRPr="00846945">
        <w:t xml:space="preserve"> 4. i</w:t>
      </w:r>
      <w:r w:rsidR="00281DF0" w:rsidRPr="00846945">
        <w:t xml:space="preserve"> 5. Pravilnika o </w:t>
      </w:r>
      <w:r w:rsidR="004D5C2E" w:rsidRPr="00846945">
        <w:t>načinu i postupku zapošljavanja u Osnovnoj školi pro</w:t>
      </w:r>
      <w:r w:rsidR="00FF1A69" w:rsidRPr="00846945">
        <w:t>f</w:t>
      </w:r>
      <w:r w:rsidR="004D5C2E" w:rsidRPr="00846945">
        <w:t xml:space="preserve">. </w:t>
      </w:r>
      <w:r w:rsidR="009D0BC2" w:rsidRPr="00846945">
        <w:t>Franje Viktora Šignjara,</w:t>
      </w:r>
      <w:r w:rsidR="00281DF0" w:rsidRPr="00846945">
        <w:t xml:space="preserve"> </w:t>
      </w:r>
      <w:r w:rsidR="000B3C58" w:rsidRPr="00846945">
        <w:t>ravnateljica Osnovne</w:t>
      </w:r>
      <w:r w:rsidR="00117621" w:rsidRPr="00846945">
        <w:t xml:space="preserve"> škol</w:t>
      </w:r>
      <w:r w:rsidR="000B3C58" w:rsidRPr="00846945">
        <w:t>e</w:t>
      </w:r>
      <w:r w:rsidR="00117621" w:rsidRPr="00846945">
        <w:t xml:space="preserve"> </w:t>
      </w:r>
      <w:r w:rsidR="0028048D" w:rsidRPr="00846945">
        <w:t>prof. Franje Viktora Šignjara, Virje,</w:t>
      </w:r>
      <w:r w:rsidR="004D5C2E" w:rsidRPr="00846945">
        <w:t xml:space="preserve"> Marica Cik Adakov</w:t>
      </w:r>
      <w:r w:rsidR="009D0BC2" w:rsidRPr="00846945">
        <w:t>ić</w:t>
      </w:r>
      <w:r w:rsidR="004D5C2E" w:rsidRPr="00846945">
        <w:t xml:space="preserve"> raspisuje</w:t>
      </w:r>
    </w:p>
    <w:p w14:paraId="4C80A81C" w14:textId="77777777" w:rsidR="00533FEC" w:rsidRPr="00846945" w:rsidRDefault="00533FEC"/>
    <w:p w14:paraId="7EBE2025" w14:textId="77777777" w:rsidR="00533FEC" w:rsidRPr="00846945" w:rsidRDefault="00533FEC">
      <w:pPr>
        <w:jc w:val="center"/>
        <w:rPr>
          <w:b/>
          <w:bCs/>
        </w:rPr>
      </w:pPr>
      <w:r w:rsidRPr="00846945">
        <w:rPr>
          <w:b/>
          <w:bCs/>
        </w:rPr>
        <w:t>NATJEČAJ</w:t>
      </w:r>
    </w:p>
    <w:p w14:paraId="5EE433CF" w14:textId="2F5F2CA7" w:rsidR="00382A6C" w:rsidRPr="00846945" w:rsidRDefault="00192940">
      <w:pPr>
        <w:jc w:val="center"/>
        <w:rPr>
          <w:b/>
          <w:bCs/>
        </w:rPr>
      </w:pPr>
      <w:r w:rsidRPr="00846945">
        <w:rPr>
          <w:b/>
          <w:bCs/>
        </w:rPr>
        <w:t>za zasnivanje radnog odnosa</w:t>
      </w:r>
    </w:p>
    <w:p w14:paraId="0F382414" w14:textId="77777777" w:rsidR="00667A62" w:rsidRPr="00846945" w:rsidRDefault="00667A62" w:rsidP="009A737C"/>
    <w:p w14:paraId="77CCC65D" w14:textId="134085B5" w:rsidR="00667A62" w:rsidRPr="00846945" w:rsidRDefault="00192940" w:rsidP="00716790">
      <w:pPr>
        <w:pStyle w:val="Odlomakpopisa"/>
        <w:numPr>
          <w:ilvl w:val="0"/>
          <w:numId w:val="9"/>
        </w:numPr>
      </w:pPr>
      <w:r w:rsidRPr="00846945">
        <w:t>učitelj/ica matematike</w:t>
      </w:r>
      <w:r w:rsidR="00AE76FF" w:rsidRPr="00846945">
        <w:t xml:space="preserve"> </w:t>
      </w:r>
      <w:r w:rsidR="00667A62" w:rsidRPr="00846945">
        <w:t>- 1 izvršitelj/ica</w:t>
      </w:r>
      <w:r w:rsidR="000E2454" w:rsidRPr="00846945">
        <w:t xml:space="preserve"> na</w:t>
      </w:r>
      <w:r w:rsidR="00667A62" w:rsidRPr="00846945">
        <w:t xml:space="preserve"> </w:t>
      </w:r>
      <w:r w:rsidRPr="00846945">
        <w:t>neodređeno</w:t>
      </w:r>
      <w:r w:rsidR="000E2454" w:rsidRPr="00846945">
        <w:t xml:space="preserve">, </w:t>
      </w:r>
      <w:r w:rsidRPr="00846945">
        <w:t>ne</w:t>
      </w:r>
      <w:r w:rsidR="00667A62" w:rsidRPr="00846945">
        <w:t>puno radno vrijeme</w:t>
      </w:r>
      <w:r w:rsidRPr="00846945">
        <w:t xml:space="preserve"> (ukupno 24 sata tj</w:t>
      </w:r>
      <w:r w:rsidR="00716790" w:rsidRPr="00846945">
        <w:t>edno)</w:t>
      </w:r>
    </w:p>
    <w:p w14:paraId="12B7066B" w14:textId="14773434" w:rsidR="004D5C2E" w:rsidRPr="00846945" w:rsidRDefault="00716790" w:rsidP="0057384E">
      <w:pPr>
        <w:pStyle w:val="Odlomakpopisa"/>
        <w:numPr>
          <w:ilvl w:val="0"/>
          <w:numId w:val="10"/>
        </w:numPr>
      </w:pPr>
      <w:r w:rsidRPr="00846945">
        <w:t>mjesto rada: Osnovna škola prof. Franje Viktora Šignjara, Ivana Gundulića 5a, Virje</w:t>
      </w:r>
      <w:r w:rsidR="000E2454" w:rsidRPr="00846945">
        <w:tab/>
      </w:r>
      <w:r w:rsidR="000E2454" w:rsidRPr="00846945">
        <w:tab/>
      </w:r>
      <w:r w:rsidR="000E2454" w:rsidRPr="00846945">
        <w:tab/>
      </w:r>
    </w:p>
    <w:p w14:paraId="347E98EA" w14:textId="1D36659D" w:rsidR="00804806" w:rsidRPr="00846945" w:rsidRDefault="00192940" w:rsidP="00FF1A69">
      <w:pPr>
        <w:jc w:val="both"/>
      </w:pPr>
      <w:r w:rsidRPr="00846945">
        <w:tab/>
        <w:t>Uvjeti: uz opće uvjete za zasnivanje radnog odnosa sukladno općim propisima o radu potrebno je ispunjavati i posebne uvjete za zasnivanje radnog odnosa sukladno članku 105. Zakona o odgoju i obrazovanju u osnovnoj i srednjoj školi  (Narodne novine, br.87/08., 86/09.,  92/10., 105/10., 90/11., 5/12., 6/12., 86/12., 126/12., 94/13., 152/14., 7/17., 68/18. i 98/19. i 64/20.) i Pravilniku o odgovarajućoj vrsti obrazovanja učitelja i stručnih suradnika u osnovnoj školi (Narodne novine, br. 6/19. i 75/20.)</w:t>
      </w:r>
      <w:r w:rsidR="000B06DF">
        <w:t>.</w:t>
      </w:r>
    </w:p>
    <w:p w14:paraId="083BE767" w14:textId="00463273" w:rsidR="0057384E" w:rsidRPr="00846945" w:rsidRDefault="0057384E" w:rsidP="00FF1A69">
      <w:pPr>
        <w:ind w:firstLine="709"/>
        <w:jc w:val="both"/>
      </w:pPr>
      <w:r w:rsidRPr="00846945">
        <w:t>Radni odnos ne može zasnovati osoba za koju postoje zapreke iz članka 106. Zakona o odgoju i obrazovanj</w:t>
      </w:r>
      <w:r w:rsidR="00FE2CC0" w:rsidRPr="00846945">
        <w:t>u u osnovnoj i srednjoj školi (Narodne novine, br.</w:t>
      </w:r>
      <w:r w:rsidRPr="00846945">
        <w:t xml:space="preserve"> 87/08., 86/09., 92/10., 105/10., 90/11., 5/12., 16/12., 86/12. i 126/12., 94/13, 152/14, 07/17, 68/18. i 98/19.</w:t>
      </w:r>
      <w:r w:rsidR="009A3FCB" w:rsidRPr="00846945">
        <w:t>, 64/20.</w:t>
      </w:r>
      <w:r w:rsidRPr="00846945">
        <w:t>).</w:t>
      </w:r>
    </w:p>
    <w:p w14:paraId="3B635E44" w14:textId="2623767F" w:rsidR="00804806" w:rsidRPr="00846945" w:rsidRDefault="00804806" w:rsidP="00985594">
      <w:pPr>
        <w:ind w:firstLine="709"/>
        <w:jc w:val="both"/>
      </w:pPr>
      <w:r w:rsidRPr="00846945">
        <w:t>Na natječaj se mogu javiti osobe</w:t>
      </w:r>
      <w:r w:rsidR="00697760" w:rsidRPr="00846945">
        <w:t xml:space="preserve"> oba spola.  Uz pisanu prijavu (vlastoručno potpisanu) potrebno je  priložiti:</w:t>
      </w:r>
    </w:p>
    <w:p w14:paraId="0947BB49" w14:textId="472863BE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ž</w:t>
      </w:r>
      <w:r w:rsidR="00804806" w:rsidRPr="00846945">
        <w:t xml:space="preserve">ivotopis </w:t>
      </w:r>
    </w:p>
    <w:p w14:paraId="52BC50A7" w14:textId="3DA5251C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d</w:t>
      </w:r>
      <w:r w:rsidR="00FE2CC0" w:rsidRPr="00846945">
        <w:t xml:space="preserve">iplomu, odnosno </w:t>
      </w:r>
      <w:r w:rsidR="00716790" w:rsidRPr="00846945">
        <w:t>dokaz o</w:t>
      </w:r>
      <w:r w:rsidR="00FE2CC0" w:rsidRPr="00846945">
        <w:t xml:space="preserve"> stupnju i vrsti stručne spreme</w:t>
      </w:r>
    </w:p>
    <w:p w14:paraId="1BF7FFC3" w14:textId="2CEBDC3B" w:rsidR="00804806" w:rsidRPr="00846945" w:rsidRDefault="00FE2CC0" w:rsidP="00FF1A69">
      <w:pPr>
        <w:pStyle w:val="Odlomakpopisa"/>
        <w:numPr>
          <w:ilvl w:val="0"/>
          <w:numId w:val="8"/>
        </w:numPr>
        <w:jc w:val="both"/>
      </w:pPr>
      <w:r w:rsidRPr="00846945">
        <w:t>domovnicu, odnosno dokaz o državljanstvu</w:t>
      </w:r>
    </w:p>
    <w:p w14:paraId="3F26A563" w14:textId="7E53565F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u</w:t>
      </w:r>
      <w:r w:rsidR="00804806" w:rsidRPr="00846945">
        <w:t xml:space="preserve">vjerenje nadležnog suda da se protiv podnositelja ne vodi kazneni postupak za neko od kaznenih djela iz </w:t>
      </w:r>
      <w:r w:rsidR="00FE2CC0" w:rsidRPr="00846945">
        <w:t xml:space="preserve">članka 106. </w:t>
      </w:r>
      <w:r w:rsidR="00804806" w:rsidRPr="00846945">
        <w:t xml:space="preserve">Zakona o odgoju i obrazovanju u osnovnoj i srednjoj školi – </w:t>
      </w:r>
      <w:r w:rsidR="00FE2CC0" w:rsidRPr="00846945">
        <w:t>ne starije od 6 mjeseci</w:t>
      </w:r>
    </w:p>
    <w:p w14:paraId="207ADC06" w14:textId="41049FE4" w:rsidR="00804806" w:rsidRPr="00846945" w:rsidRDefault="00140733" w:rsidP="00FF1A69">
      <w:pPr>
        <w:pStyle w:val="Odlomakpopisa"/>
        <w:numPr>
          <w:ilvl w:val="0"/>
          <w:numId w:val="8"/>
        </w:numPr>
        <w:jc w:val="both"/>
      </w:pPr>
      <w:r w:rsidRPr="00846945">
        <w:t>e</w:t>
      </w:r>
      <w:r w:rsidR="00804806" w:rsidRPr="00846945">
        <w:t xml:space="preserve">lektronički zapis ili potvrda o podacima evidentiranim u matičnoj evidenciji Hrvatskog zavoda za mirovinsko osiguranje </w:t>
      </w:r>
    </w:p>
    <w:p w14:paraId="1FC06C97" w14:textId="77777777" w:rsidR="00FE2CC0" w:rsidRPr="00846945" w:rsidRDefault="00FE2CC0" w:rsidP="00716790">
      <w:pPr>
        <w:ind w:firstLine="709"/>
        <w:jc w:val="both"/>
      </w:pPr>
      <w:bookmarkStart w:id="1" w:name="_Hlk84148790"/>
      <w:r w:rsidRPr="00846945">
        <w:t>Osobe koje se pozivaju na pravo prednosti pri zapošljavanju u skladu s člankom 102. Zakona o hrvatskim braniteljima iz Domovinskog rata i članovima njihovih obitelji (Narodne novine broj 121/17., 98/19., 84/21.), članku 48.f Zakona o zaštiti vojnih i civilnih invalida rata (Narodne novine broj 33/92., 57/92., 77/92., 27/93., 58/93., 02/94., 76/94., 108/95., 108/96., 82/01., 103/03., 148/13., 98/19.), članku 9. Zakona o profesionalnoj rehabilitaciji i zapošljavanju osoba s invaliditetom (Narodne novine broj 157/13., 152/14., 39/18., 32/20.) dužne su u prijavi na natječaj pozvati se na to pravo i uz prijavu na natječaj priložiti svu propisanu dokumentaciju prema posebnom zakonu, a imaju prednost u odnosu na ostale kandidate samo pod jednakim uvjetima.</w:t>
      </w:r>
    </w:p>
    <w:p w14:paraId="3412ACCE" w14:textId="77777777" w:rsidR="00FE2CC0" w:rsidRPr="00846945" w:rsidRDefault="00FE2CC0" w:rsidP="00FE2CC0">
      <w:pPr>
        <w:jc w:val="both"/>
      </w:pPr>
      <w:r w:rsidRPr="00846945">
        <w:t xml:space="preserve">Osobe koje se pozivaju na pravo prednosti pri zapošljavanju u skladu s člankom 102. Zakona o hrvatskim braniteljima iz Domovinskog rata i članovima njihovih obitelji (Narodne novine broj 121/17., 98/19., 84/21.) uz prijavu na natječaj dužne  su osim dokaza o ispunjavanju traženih uvjeta, priložiti i dokaze propisane člankom 103. stavkom 1. Zakona o hrvatskim braniteljima iz Domovinskog rata i članovima njihovih obitelji. Popis dokaza za ostvarivanje prava prednosti </w:t>
      </w:r>
      <w:r w:rsidRPr="00846945">
        <w:lastRenderedPageBreak/>
        <w:t>pri zapošljavanju nalazi se na internetskoj stranici Ministarstva hrvatskih branitelja na sljedećoj poveznici:</w:t>
      </w:r>
    </w:p>
    <w:p w14:paraId="4B7C2D68" w14:textId="77777777" w:rsidR="00FE2CC0" w:rsidRPr="00846945" w:rsidRDefault="00963C2D" w:rsidP="00FE2CC0">
      <w:hyperlink r:id="rId6" w:history="1">
        <w:r w:rsidR="00FE2CC0" w:rsidRPr="0084694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32A28250" w14:textId="4D513232" w:rsidR="00FE2CC0" w:rsidRPr="00846945" w:rsidRDefault="00FE2CC0" w:rsidP="00C5061F">
      <w:pPr>
        <w:jc w:val="both"/>
      </w:pPr>
      <w:r w:rsidRPr="00846945">
        <w:t>Osobe koje se pozivaju na pravo prednosti pri zapošljavanju u skladu s člankom 48.  Zakona o civilnim stradalnicima Domovinskog rata (Narodne novine broj 84/21.), dužne su uz prijavu na natječaj pozvati se na to pravo i uz prijavu dostaviti i dokaze iz članka 49. stavka 1. Zakona o civilnim stradalnicima iz Domovinskog rata. Popis dokaza za ostvarivanje prava prednosti pri zapošljavanju nalazi se na internetskoj stranici Ministarstva hrvatskih branitelja na sljedećoj poveznici:</w:t>
      </w:r>
      <w:r w:rsidR="00C5061F" w:rsidRPr="00846945">
        <w:t xml:space="preserve"> </w:t>
      </w:r>
      <w:hyperlink r:id="rId7" w:history="1">
        <w:r w:rsidRPr="0084694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8F8724" w14:textId="2403CFD7" w:rsidR="00582EF6" w:rsidRPr="00846945" w:rsidRDefault="00582EF6" w:rsidP="006C5C8C">
      <w:pPr>
        <w:jc w:val="both"/>
      </w:pPr>
      <w:bookmarkStart w:id="2" w:name="_Hlk84148847"/>
      <w:bookmarkEnd w:id="1"/>
      <w:r w:rsidRPr="00846945">
        <w:tab/>
        <w:t>Navedene isprave, odnosno prilozi dostavljaju se u neovjerenoj preslici i ne vraćaju se kandidatu nakon završetka natječajnog postupka. Prije sklapanja ugovora o radu odabrani kandidat dužan je sve navedene priloge odnosno isprave dostaviti u izvorniku ili u preslici ovjerenoj od strane javnog</w:t>
      </w:r>
      <w:r w:rsidR="00345D8A">
        <w:t xml:space="preserve"> bilježnika.</w:t>
      </w:r>
    </w:p>
    <w:p w14:paraId="58EEBF65" w14:textId="237B6CFA" w:rsidR="00716790" w:rsidRPr="00846945" w:rsidRDefault="00E43CF8" w:rsidP="006C5C8C">
      <w:pPr>
        <w:ind w:firstLine="720"/>
        <w:jc w:val="both"/>
      </w:pPr>
      <w:bookmarkStart w:id="3" w:name="_Hlk84149212"/>
      <w:bookmarkEnd w:id="2"/>
      <w:r w:rsidRPr="00846945">
        <w:t xml:space="preserve">S kandidatima </w:t>
      </w:r>
      <w:r w:rsidR="00181312" w:rsidRPr="00846945">
        <w:t>čije su prijave pravodobne i potpune i koji</w:t>
      </w:r>
      <w:r w:rsidRPr="00846945">
        <w:t xml:space="preserve"> zadovoljavaju formalne uvjete natječaja </w:t>
      </w:r>
      <w:r w:rsidR="00716790" w:rsidRPr="00846945">
        <w:t xml:space="preserve">provest će se </w:t>
      </w:r>
      <w:r w:rsidR="00E14244" w:rsidRPr="00846945">
        <w:t>procjena, odnosno vrednovanje.</w:t>
      </w:r>
      <w:r w:rsidR="00716790" w:rsidRPr="00846945">
        <w:t xml:space="preserve"> Procjena će se provesti putem testiranja koje može biti usmeno i/ili pismeno.</w:t>
      </w:r>
      <w:r w:rsidR="00C5061F" w:rsidRPr="00846945">
        <w:rPr>
          <w:b/>
          <w:bCs/>
        </w:rPr>
        <w:t xml:space="preserve"> </w:t>
      </w:r>
      <w:r w:rsidRPr="00846945">
        <w:rPr>
          <w:b/>
          <w:bCs/>
        </w:rPr>
        <w:t xml:space="preserve"> </w:t>
      </w:r>
      <w:r w:rsidRPr="00846945">
        <w:t>U slučaju da kandidat ne pristupi testiranju smatrat će se da je odustao od prijave</w:t>
      </w:r>
      <w:r w:rsidR="00C5061F" w:rsidRPr="00846945">
        <w:t xml:space="preserve"> na natječaj</w:t>
      </w:r>
      <w:r w:rsidRPr="00846945">
        <w:t>.</w:t>
      </w:r>
      <w:r w:rsidR="00716790" w:rsidRPr="00846945">
        <w:t xml:space="preserve"> Ako se na natječaj prijavi samo jedan kandidat, prema odluci ravnatelja ne mora se provesti</w:t>
      </w:r>
      <w:r w:rsidR="00985594" w:rsidRPr="00846945">
        <w:t xml:space="preserve"> procjena</w:t>
      </w:r>
      <w:r w:rsidR="00716790" w:rsidRPr="00846945">
        <w:t xml:space="preserve">, odnosno </w:t>
      </w:r>
      <w:r w:rsidR="00E14244" w:rsidRPr="00846945">
        <w:t>vrednovanje</w:t>
      </w:r>
      <w:r w:rsidR="00716790" w:rsidRPr="00846945">
        <w:t>.</w:t>
      </w:r>
    </w:p>
    <w:p w14:paraId="55024385" w14:textId="510636E0" w:rsidR="00E43CF8" w:rsidRPr="00846945" w:rsidRDefault="00703436" w:rsidP="00846945">
      <w:pPr>
        <w:ind w:firstLine="708"/>
        <w:jc w:val="both"/>
      </w:pPr>
      <w:r w:rsidRPr="00846945">
        <w:tab/>
      </w:r>
      <w:r w:rsidR="00846945" w:rsidRPr="00846945">
        <w:t>U prijavi na natječaj kandidati su dužni navesti adresu, odnosno e-mail adresu na koju će biti</w:t>
      </w:r>
      <w:r w:rsidR="00004C35">
        <w:t xml:space="preserve"> (najmanje 5 dana prije)</w:t>
      </w:r>
      <w:r w:rsidR="00846945" w:rsidRPr="00846945">
        <w:t xml:space="preserve"> dostavljena obavijest o pravnim i drugim </w:t>
      </w:r>
      <w:r w:rsidR="00122EDE">
        <w:t>izvorima za pripremu testiranja te</w:t>
      </w:r>
      <w:r w:rsidR="00846945" w:rsidRPr="00846945">
        <w:t xml:space="preserve"> datumu i vremenu održavanja test</w:t>
      </w:r>
      <w:r w:rsidR="00122EDE">
        <w:t>iranja.</w:t>
      </w:r>
    </w:p>
    <w:p w14:paraId="1EAF1D0F" w14:textId="1682E2C0" w:rsidR="00675DCC" w:rsidRPr="00846945" w:rsidRDefault="00675DCC" w:rsidP="00703436">
      <w:pPr>
        <w:jc w:val="both"/>
      </w:pPr>
      <w:r w:rsidRPr="00846945">
        <w:tab/>
        <w:t>Rok za podnošenje prijava je 8 dana od dana objave</w:t>
      </w:r>
      <w:r w:rsidR="00345D8A">
        <w:t xml:space="preserve"> natječaja</w:t>
      </w:r>
      <w:r w:rsidRPr="00846945">
        <w:t xml:space="preserve"> na mrežnim stranicama Hrvatskog zavoda za zapošljavanje i mrežnim stranicama Škole.</w:t>
      </w:r>
    </w:p>
    <w:p w14:paraId="67962D8A" w14:textId="3C05D00A" w:rsidR="00E43CF8" w:rsidRPr="00846945" w:rsidRDefault="00E43CF8" w:rsidP="00FF1A69">
      <w:pPr>
        <w:ind w:firstLine="709"/>
        <w:jc w:val="both"/>
      </w:pPr>
      <w:bookmarkStart w:id="4" w:name="_Hlk84149273"/>
      <w:bookmarkEnd w:id="3"/>
      <w:r w:rsidRPr="00846945">
        <w:t>Nepotpune i nepravodobne prijave neće se razmatrati</w:t>
      </w:r>
      <w:r w:rsidR="0024325F" w:rsidRPr="00846945">
        <w:t>.</w:t>
      </w:r>
    </w:p>
    <w:p w14:paraId="460AF04A" w14:textId="1842BFC8" w:rsidR="00332412" w:rsidRPr="00846945" w:rsidRDefault="00332412" w:rsidP="00332412">
      <w:pPr>
        <w:ind w:firstLine="709"/>
        <w:jc w:val="both"/>
      </w:pPr>
      <w:r w:rsidRPr="00846945">
        <w:t>Prijavom na natječaj kandidati daju p</w:t>
      </w:r>
      <w:r w:rsidR="0080531C" w:rsidRPr="00846945">
        <w:t>rivolu Osnovnoj školi prof. Franje Viktora Šignjara da se njihovi po</w:t>
      </w:r>
      <w:r w:rsidR="009065CC">
        <w:t>daci prikupljaju, koriste i obrađuju</w:t>
      </w:r>
      <w:r w:rsidR="0080531C" w:rsidRPr="00846945">
        <w:t xml:space="preserve"> u svrhu provedbe nat</w:t>
      </w:r>
      <w:r w:rsidR="009065CC">
        <w:t xml:space="preserve">ječajnog postupka sukladno uredbi (EU) 2016/679 Europskog parlamenta i vijeća od 27. travnja 2016. o zaštiti pojedinaca u vezi s obradom osobnih podataka i o slobodnom kretanju takvih podataka te o stavljanju izvan snage Direktive 95/46EZ (Opća uredba o zaštiti </w:t>
      </w:r>
      <w:r w:rsidR="00345D8A">
        <w:t xml:space="preserve">osobnih </w:t>
      </w:r>
      <w:r w:rsidR="009065CC">
        <w:t>podataka).</w:t>
      </w:r>
    </w:p>
    <w:p w14:paraId="61B8B217" w14:textId="3D5C235C" w:rsidR="0024325F" w:rsidRPr="00991739" w:rsidRDefault="00991739" w:rsidP="00FF1A69">
      <w:pPr>
        <w:ind w:firstLine="709"/>
        <w:jc w:val="both"/>
      </w:pPr>
      <w:r>
        <w:t>Obavijest o rezultatima natječaja bit će objavljena na web stranici</w:t>
      </w:r>
      <w:r w:rsidR="008E025A" w:rsidRPr="00846945">
        <w:t xml:space="preserve"> Osnovne škole prof.</w:t>
      </w:r>
      <w:r>
        <w:t xml:space="preserve"> Franje Viktora Šignjara, Virje</w:t>
      </w:r>
      <w:r w:rsidR="008E025A" w:rsidRPr="00846945">
        <w:t xml:space="preserve"> </w:t>
      </w:r>
      <w:hyperlink r:id="rId8" w:history="1">
        <w:r w:rsidR="008E025A" w:rsidRPr="00846945">
          <w:rPr>
            <w:rStyle w:val="Hiperveza"/>
          </w:rPr>
          <w:t>http://os-fvsignjara-virje.skole.hr/natjecaji</w:t>
        </w:r>
      </w:hyperlink>
      <w:r>
        <w:t xml:space="preserve"> u roku od 30 dana od isteka roka za podnošenje prijava.</w:t>
      </w:r>
    </w:p>
    <w:p w14:paraId="4130BC92" w14:textId="0FA156F3" w:rsidR="00DB1EF9" w:rsidRPr="00846945" w:rsidRDefault="004E529F" w:rsidP="00332412">
      <w:pPr>
        <w:ind w:firstLine="709"/>
        <w:jc w:val="both"/>
      </w:pPr>
      <w:r w:rsidRPr="00846945">
        <w:t>Pr</w:t>
      </w:r>
      <w:r w:rsidR="00533FEC" w:rsidRPr="00846945">
        <w:t>ijave s dokazima o ispunj</w:t>
      </w:r>
      <w:r w:rsidR="00686AFC" w:rsidRPr="00846945">
        <w:t>a</w:t>
      </w:r>
      <w:r w:rsidR="00F04255" w:rsidRPr="00846945">
        <w:t xml:space="preserve">vanju uvjeta natječaja </w:t>
      </w:r>
      <w:r w:rsidR="00332412" w:rsidRPr="00846945">
        <w:t xml:space="preserve"> dostaviti </w:t>
      </w:r>
      <w:r w:rsidR="00E14244" w:rsidRPr="00846945">
        <w:t>osobno ili poštom u zatvorenoj omotnici</w:t>
      </w:r>
      <w:r w:rsidR="00332412" w:rsidRPr="00846945">
        <w:t xml:space="preserve"> na adresu: </w:t>
      </w:r>
      <w:r w:rsidR="00CF595E" w:rsidRPr="00846945">
        <w:t>OSNOVNA ŠKOLA PROF. FRANJE VIKTORA ŠIGNJARA</w:t>
      </w:r>
      <w:r w:rsidR="00332412" w:rsidRPr="00846945">
        <w:t xml:space="preserve">, </w:t>
      </w:r>
      <w:r w:rsidR="00CF595E" w:rsidRPr="00846945">
        <w:t>Ivana Gundulića 5a, 48326 Virje</w:t>
      </w:r>
      <w:r w:rsidR="00332412" w:rsidRPr="00846945">
        <w:t xml:space="preserve">, </w:t>
      </w:r>
      <w:r w:rsidR="00AC00DF" w:rsidRPr="00846945">
        <w:t xml:space="preserve">s naznakom „Za natječaj – </w:t>
      </w:r>
      <w:r w:rsidR="00332412" w:rsidRPr="00846945">
        <w:t>učitelj/i</w:t>
      </w:r>
      <w:r w:rsidR="00985594" w:rsidRPr="00846945">
        <w:t>c</w:t>
      </w:r>
      <w:r w:rsidR="002B2A78" w:rsidRPr="00846945">
        <w:t>a matematike“.</w:t>
      </w:r>
    </w:p>
    <w:p w14:paraId="3DA3B43D" w14:textId="70A49970" w:rsidR="00985594" w:rsidRPr="00846945" w:rsidRDefault="00985594" w:rsidP="00332412">
      <w:pPr>
        <w:ind w:firstLine="709"/>
        <w:jc w:val="both"/>
      </w:pPr>
      <w:r w:rsidRPr="00846945">
        <w:t>Natječaj je objavljen na mrežnim stranicama Hrv</w:t>
      </w:r>
      <w:r w:rsidR="00122EDE">
        <w:t>atskog zavoda za zapošljavanje,</w:t>
      </w:r>
      <w:r w:rsidRPr="00846945">
        <w:t xml:space="preserve"> web stranicama i oglasnoj ploči ško</w:t>
      </w:r>
      <w:r w:rsidR="002B2A78" w:rsidRPr="00846945">
        <w:t>le dana</w:t>
      </w:r>
      <w:r w:rsidR="00E33271">
        <w:t xml:space="preserve"> 3. ožujka 2022. godine.</w:t>
      </w:r>
    </w:p>
    <w:bookmarkEnd w:id="4"/>
    <w:p w14:paraId="05BEFE1E" w14:textId="77777777" w:rsidR="00CD6EBC" w:rsidRPr="00846945" w:rsidRDefault="00CD6EBC" w:rsidP="00CD6EBC">
      <w:pPr>
        <w:jc w:val="center"/>
      </w:pPr>
    </w:p>
    <w:p w14:paraId="1DC0E262" w14:textId="4D629302" w:rsidR="00533FEC" w:rsidRPr="00846945" w:rsidRDefault="00533FEC" w:rsidP="00332412"/>
    <w:p w14:paraId="0BB998F4" w14:textId="0B094361" w:rsidR="00F0338F" w:rsidRPr="00846945" w:rsidRDefault="00CF595E" w:rsidP="00F0338F"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="00332412" w:rsidRPr="00846945">
        <w:tab/>
      </w:r>
      <w:r w:rsidRPr="00846945">
        <w:tab/>
        <w:t>Ravnateljica:</w:t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  <w:t xml:space="preserve">      </w:t>
      </w:r>
      <w:r w:rsidR="00846945">
        <w:t xml:space="preserve">                     </w:t>
      </w:r>
      <w:r w:rsidRPr="00846945">
        <w:t>Marica Cik Adaković,</w:t>
      </w:r>
      <w:r w:rsidR="00583D5C" w:rsidRPr="00846945">
        <w:t xml:space="preserve"> </w:t>
      </w:r>
      <w:r w:rsidRPr="00846945">
        <w:t>prof.</w:t>
      </w:r>
      <w:r w:rsidR="00533FEC" w:rsidRPr="00846945">
        <w:tab/>
      </w:r>
      <w:r w:rsidR="00533FEC" w:rsidRPr="00846945">
        <w:tab/>
      </w:r>
    </w:p>
    <w:p w14:paraId="6A2D89D3" w14:textId="77777777" w:rsidR="00533FEC" w:rsidRPr="00846945" w:rsidRDefault="00533FEC">
      <w:r w:rsidRPr="00846945">
        <w:tab/>
      </w:r>
    </w:p>
    <w:p w14:paraId="700D64E7" w14:textId="77777777" w:rsidR="00D068B4" w:rsidRPr="00846945" w:rsidRDefault="00D068B4"/>
    <w:p w14:paraId="4CE4D86B" w14:textId="77777777" w:rsidR="00D068B4" w:rsidRPr="00846945" w:rsidRDefault="00D068B4"/>
    <w:sectPr w:rsidR="00D068B4" w:rsidRPr="00846945" w:rsidSect="000B06DF">
      <w:pgSz w:w="11907" w:h="16840" w:code="9"/>
      <w:pgMar w:top="851" w:right="1418" w:bottom="432" w:left="1418" w:header="709" w:footer="709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5A8"/>
    <w:multiLevelType w:val="hybridMultilevel"/>
    <w:tmpl w:val="54EE870A"/>
    <w:lvl w:ilvl="0" w:tplc="B01A7AEC">
      <w:start w:val="8"/>
      <w:numFmt w:val="bullet"/>
      <w:lvlText w:val="-"/>
      <w:lvlJc w:val="left"/>
      <w:pPr>
        <w:ind w:left="301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1AA67801"/>
    <w:multiLevelType w:val="hybridMultilevel"/>
    <w:tmpl w:val="B882F4BE"/>
    <w:lvl w:ilvl="0" w:tplc="78921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F79F0"/>
    <w:multiLevelType w:val="hybridMultilevel"/>
    <w:tmpl w:val="CCE62286"/>
    <w:lvl w:ilvl="0" w:tplc="2C5891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555EB1"/>
    <w:multiLevelType w:val="hybridMultilevel"/>
    <w:tmpl w:val="172EA4EA"/>
    <w:lvl w:ilvl="0" w:tplc="0F5E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C108F"/>
    <w:multiLevelType w:val="hybridMultilevel"/>
    <w:tmpl w:val="759AF5B8"/>
    <w:lvl w:ilvl="0" w:tplc="CD560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2A4"/>
    <w:multiLevelType w:val="hybridMultilevel"/>
    <w:tmpl w:val="566E37A6"/>
    <w:lvl w:ilvl="0" w:tplc="D4A20C6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44DD3"/>
    <w:multiLevelType w:val="hybridMultilevel"/>
    <w:tmpl w:val="7D9EB88A"/>
    <w:lvl w:ilvl="0" w:tplc="2B9EC7B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D9E7986"/>
    <w:multiLevelType w:val="hybridMultilevel"/>
    <w:tmpl w:val="B032156A"/>
    <w:lvl w:ilvl="0" w:tplc="AA34FA5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11D7"/>
    <w:multiLevelType w:val="hybridMultilevel"/>
    <w:tmpl w:val="FF7281AC"/>
    <w:lvl w:ilvl="0" w:tplc="4026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B07ABD"/>
    <w:multiLevelType w:val="hybridMultilevel"/>
    <w:tmpl w:val="07CA505C"/>
    <w:lvl w:ilvl="0" w:tplc="C96A69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C8"/>
    <w:rsid w:val="0000120A"/>
    <w:rsid w:val="00004C35"/>
    <w:rsid w:val="00014060"/>
    <w:rsid w:val="000176EE"/>
    <w:rsid w:val="0001791F"/>
    <w:rsid w:val="0002620D"/>
    <w:rsid w:val="00035905"/>
    <w:rsid w:val="00090D5A"/>
    <w:rsid w:val="00095BCA"/>
    <w:rsid w:val="000962D6"/>
    <w:rsid w:val="000B06DF"/>
    <w:rsid w:val="000B3C58"/>
    <w:rsid w:val="000B7203"/>
    <w:rsid w:val="000E2454"/>
    <w:rsid w:val="00101184"/>
    <w:rsid w:val="00104678"/>
    <w:rsid w:val="00105D23"/>
    <w:rsid w:val="00117621"/>
    <w:rsid w:val="00122EDE"/>
    <w:rsid w:val="00140733"/>
    <w:rsid w:val="00141E1C"/>
    <w:rsid w:val="001424AF"/>
    <w:rsid w:val="00151946"/>
    <w:rsid w:val="001566D2"/>
    <w:rsid w:val="00177B29"/>
    <w:rsid w:val="00181312"/>
    <w:rsid w:val="0019134C"/>
    <w:rsid w:val="00192940"/>
    <w:rsid w:val="0019492D"/>
    <w:rsid w:val="00194D89"/>
    <w:rsid w:val="001C11E3"/>
    <w:rsid w:val="001C1714"/>
    <w:rsid w:val="001D01A4"/>
    <w:rsid w:val="001E09BC"/>
    <w:rsid w:val="001F24C3"/>
    <w:rsid w:val="002164D0"/>
    <w:rsid w:val="00224205"/>
    <w:rsid w:val="00227EAD"/>
    <w:rsid w:val="00241832"/>
    <w:rsid w:val="0024325F"/>
    <w:rsid w:val="00260046"/>
    <w:rsid w:val="00265F61"/>
    <w:rsid w:val="0028048D"/>
    <w:rsid w:val="00281DF0"/>
    <w:rsid w:val="002A5926"/>
    <w:rsid w:val="002B2A78"/>
    <w:rsid w:val="002C1675"/>
    <w:rsid w:val="002C63A6"/>
    <w:rsid w:val="002D495C"/>
    <w:rsid w:val="002F1580"/>
    <w:rsid w:val="00324468"/>
    <w:rsid w:val="00331D9E"/>
    <w:rsid w:val="00332412"/>
    <w:rsid w:val="00345D8A"/>
    <w:rsid w:val="003560E3"/>
    <w:rsid w:val="003768B9"/>
    <w:rsid w:val="00376EFF"/>
    <w:rsid w:val="00382A6C"/>
    <w:rsid w:val="00390EE9"/>
    <w:rsid w:val="003D3F5B"/>
    <w:rsid w:val="003D54FD"/>
    <w:rsid w:val="003D6874"/>
    <w:rsid w:val="003F5762"/>
    <w:rsid w:val="004313A6"/>
    <w:rsid w:val="00441812"/>
    <w:rsid w:val="00451104"/>
    <w:rsid w:val="0045626A"/>
    <w:rsid w:val="00456D26"/>
    <w:rsid w:val="00463590"/>
    <w:rsid w:val="0047049F"/>
    <w:rsid w:val="00472832"/>
    <w:rsid w:val="0047792C"/>
    <w:rsid w:val="004819C9"/>
    <w:rsid w:val="00482C35"/>
    <w:rsid w:val="00486B54"/>
    <w:rsid w:val="00492B3D"/>
    <w:rsid w:val="0049377B"/>
    <w:rsid w:val="004A308D"/>
    <w:rsid w:val="004C7D25"/>
    <w:rsid w:val="004D5C2E"/>
    <w:rsid w:val="004E2158"/>
    <w:rsid w:val="004E529F"/>
    <w:rsid w:val="004E5CF6"/>
    <w:rsid w:val="004F05C3"/>
    <w:rsid w:val="004F3AD4"/>
    <w:rsid w:val="0050631B"/>
    <w:rsid w:val="0050710C"/>
    <w:rsid w:val="00533FEC"/>
    <w:rsid w:val="00560122"/>
    <w:rsid w:val="00563076"/>
    <w:rsid w:val="0057166E"/>
    <w:rsid w:val="0057384E"/>
    <w:rsid w:val="00574AFC"/>
    <w:rsid w:val="00582EF6"/>
    <w:rsid w:val="00583D5C"/>
    <w:rsid w:val="00590951"/>
    <w:rsid w:val="005C0D71"/>
    <w:rsid w:val="005C3F62"/>
    <w:rsid w:val="005C606D"/>
    <w:rsid w:val="00627CD4"/>
    <w:rsid w:val="00632A75"/>
    <w:rsid w:val="00644B1E"/>
    <w:rsid w:val="00667A62"/>
    <w:rsid w:val="00675DCC"/>
    <w:rsid w:val="006762F3"/>
    <w:rsid w:val="006864E6"/>
    <w:rsid w:val="00686AFC"/>
    <w:rsid w:val="00697760"/>
    <w:rsid w:val="006A4E6F"/>
    <w:rsid w:val="006B057B"/>
    <w:rsid w:val="006B40FB"/>
    <w:rsid w:val="006C0DC2"/>
    <w:rsid w:val="006C5C8C"/>
    <w:rsid w:val="006D2371"/>
    <w:rsid w:val="00703436"/>
    <w:rsid w:val="00707E2F"/>
    <w:rsid w:val="00716790"/>
    <w:rsid w:val="007224E7"/>
    <w:rsid w:val="00723771"/>
    <w:rsid w:val="00734F05"/>
    <w:rsid w:val="00745A03"/>
    <w:rsid w:val="007713C2"/>
    <w:rsid w:val="00786060"/>
    <w:rsid w:val="0079500C"/>
    <w:rsid w:val="007A2D6E"/>
    <w:rsid w:val="007B7BD5"/>
    <w:rsid w:val="007C203B"/>
    <w:rsid w:val="007C42CD"/>
    <w:rsid w:val="007C4687"/>
    <w:rsid w:val="007E418F"/>
    <w:rsid w:val="00804806"/>
    <w:rsid w:val="0080531C"/>
    <w:rsid w:val="008150F0"/>
    <w:rsid w:val="00820346"/>
    <w:rsid w:val="00831126"/>
    <w:rsid w:val="00846945"/>
    <w:rsid w:val="00851E4A"/>
    <w:rsid w:val="008526F1"/>
    <w:rsid w:val="00866445"/>
    <w:rsid w:val="00872C4E"/>
    <w:rsid w:val="00874E8D"/>
    <w:rsid w:val="00883015"/>
    <w:rsid w:val="008A3C59"/>
    <w:rsid w:val="008E025A"/>
    <w:rsid w:val="008F7C88"/>
    <w:rsid w:val="00901F96"/>
    <w:rsid w:val="009065CC"/>
    <w:rsid w:val="00916119"/>
    <w:rsid w:val="009175A4"/>
    <w:rsid w:val="00926C09"/>
    <w:rsid w:val="00930531"/>
    <w:rsid w:val="00937BB8"/>
    <w:rsid w:val="00956042"/>
    <w:rsid w:val="00963C2D"/>
    <w:rsid w:val="00976AB4"/>
    <w:rsid w:val="00985594"/>
    <w:rsid w:val="0098641F"/>
    <w:rsid w:val="00990D39"/>
    <w:rsid w:val="00991739"/>
    <w:rsid w:val="009A3FCB"/>
    <w:rsid w:val="009A737C"/>
    <w:rsid w:val="009B7B7C"/>
    <w:rsid w:val="009D0BC2"/>
    <w:rsid w:val="009D3F0F"/>
    <w:rsid w:val="009E2CF2"/>
    <w:rsid w:val="009F3DF9"/>
    <w:rsid w:val="00A131F7"/>
    <w:rsid w:val="00A14D73"/>
    <w:rsid w:val="00A2130E"/>
    <w:rsid w:val="00A23C40"/>
    <w:rsid w:val="00A47E55"/>
    <w:rsid w:val="00A543B5"/>
    <w:rsid w:val="00A76870"/>
    <w:rsid w:val="00A859EA"/>
    <w:rsid w:val="00A86568"/>
    <w:rsid w:val="00A97338"/>
    <w:rsid w:val="00AA419E"/>
    <w:rsid w:val="00AB5C65"/>
    <w:rsid w:val="00AC00DF"/>
    <w:rsid w:val="00AD1D15"/>
    <w:rsid w:val="00AE35E0"/>
    <w:rsid w:val="00AE47AD"/>
    <w:rsid w:val="00AE76FF"/>
    <w:rsid w:val="00B11990"/>
    <w:rsid w:val="00B27386"/>
    <w:rsid w:val="00B3541E"/>
    <w:rsid w:val="00B563F9"/>
    <w:rsid w:val="00B710C1"/>
    <w:rsid w:val="00B72BC9"/>
    <w:rsid w:val="00B86BC1"/>
    <w:rsid w:val="00B9318B"/>
    <w:rsid w:val="00BA6EAB"/>
    <w:rsid w:val="00BD7BE8"/>
    <w:rsid w:val="00C07E6B"/>
    <w:rsid w:val="00C10AF4"/>
    <w:rsid w:val="00C1111D"/>
    <w:rsid w:val="00C370F4"/>
    <w:rsid w:val="00C5061F"/>
    <w:rsid w:val="00C527E3"/>
    <w:rsid w:val="00C52EBD"/>
    <w:rsid w:val="00C5737C"/>
    <w:rsid w:val="00C61AD9"/>
    <w:rsid w:val="00C62933"/>
    <w:rsid w:val="00C710E3"/>
    <w:rsid w:val="00C75407"/>
    <w:rsid w:val="00C965D5"/>
    <w:rsid w:val="00CB59E8"/>
    <w:rsid w:val="00CD6EBC"/>
    <w:rsid w:val="00CF595E"/>
    <w:rsid w:val="00CF5AB1"/>
    <w:rsid w:val="00D04E68"/>
    <w:rsid w:val="00D068B4"/>
    <w:rsid w:val="00D13527"/>
    <w:rsid w:val="00D7718F"/>
    <w:rsid w:val="00D87E8F"/>
    <w:rsid w:val="00D946A9"/>
    <w:rsid w:val="00DA4252"/>
    <w:rsid w:val="00DA5009"/>
    <w:rsid w:val="00DA740D"/>
    <w:rsid w:val="00DB1EF9"/>
    <w:rsid w:val="00DC0780"/>
    <w:rsid w:val="00E14244"/>
    <w:rsid w:val="00E21260"/>
    <w:rsid w:val="00E33271"/>
    <w:rsid w:val="00E43CF8"/>
    <w:rsid w:val="00E70217"/>
    <w:rsid w:val="00E75377"/>
    <w:rsid w:val="00E85C97"/>
    <w:rsid w:val="00E968A4"/>
    <w:rsid w:val="00E97986"/>
    <w:rsid w:val="00EA02D3"/>
    <w:rsid w:val="00EB72C8"/>
    <w:rsid w:val="00EE4639"/>
    <w:rsid w:val="00EF48C2"/>
    <w:rsid w:val="00F00AE7"/>
    <w:rsid w:val="00F0338F"/>
    <w:rsid w:val="00F04255"/>
    <w:rsid w:val="00F25CCF"/>
    <w:rsid w:val="00F26886"/>
    <w:rsid w:val="00F524D8"/>
    <w:rsid w:val="00F70E25"/>
    <w:rsid w:val="00F943C0"/>
    <w:rsid w:val="00F97214"/>
    <w:rsid w:val="00FB274F"/>
    <w:rsid w:val="00FD7E83"/>
    <w:rsid w:val="00FE2125"/>
    <w:rsid w:val="00FE2CC0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B318"/>
  <w15:chartTrackingRefBased/>
  <w15:docId w15:val="{484D8748-BF57-489B-9C1D-AD320D1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B72C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64E6"/>
    <w:rPr>
      <w:color w:val="0000FF"/>
      <w:u w:val="single"/>
    </w:rPr>
  </w:style>
  <w:style w:type="character" w:styleId="SlijeenaHiperveza">
    <w:name w:val="FollowedHyperlink"/>
    <w:rsid w:val="00C370F4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04806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E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vsignjara-virje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524C-382A-4EAE-9612-A572273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Osnovna škola Drnje</Company>
  <LinksUpToDate>false</LinksUpToDate>
  <CharactersWithSpaces>7090</CharactersWithSpaces>
  <SharedDoc>false</SharedDoc>
  <HLinks>
    <vt:vector size="12" baseType="variant"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http://www.os-fvsignjara-virje.skole.hr/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Drnje</dc:creator>
  <cp:keywords/>
  <cp:lastModifiedBy>Ružica Šenkižek</cp:lastModifiedBy>
  <cp:revision>70</cp:revision>
  <cp:lastPrinted>2022-03-09T07:42:00Z</cp:lastPrinted>
  <dcterms:created xsi:type="dcterms:W3CDTF">2021-04-10T11:01:00Z</dcterms:created>
  <dcterms:modified xsi:type="dcterms:W3CDTF">2022-03-09T07:42:00Z</dcterms:modified>
</cp:coreProperties>
</file>